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CC585" w14:textId="4181D14D" w:rsidR="00EF6ED5" w:rsidRPr="00EF6ED5" w:rsidRDefault="00EF6ED5" w:rsidP="00EF6ED5">
      <w:pPr>
        <w:jc w:val="center"/>
        <w:rPr>
          <w:b/>
          <w:bCs/>
          <w:sz w:val="28"/>
          <w:szCs w:val="28"/>
          <w:lang w:val="fr-FR"/>
        </w:rPr>
      </w:pPr>
      <w:r w:rsidRPr="00EF6ED5">
        <w:rPr>
          <w:b/>
          <w:bCs/>
          <w:sz w:val="28"/>
          <w:szCs w:val="28"/>
          <w:lang w:val="fr-FR"/>
        </w:rPr>
        <w:t>Séance n° 5 : Devenir Soi (suite et fin)</w:t>
      </w:r>
    </w:p>
    <w:p w14:paraId="7998056C" w14:textId="5814FC3D" w:rsidR="00EF6ED5" w:rsidRDefault="00EF6ED5">
      <w:pPr>
        <w:rPr>
          <w:lang w:val="fr-FR"/>
        </w:rPr>
      </w:pPr>
    </w:p>
    <w:p w14:paraId="381DA1AD" w14:textId="46441438" w:rsidR="00EF6ED5" w:rsidRDefault="00EF6ED5" w:rsidP="00EF6ED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Fr Nietzsche : devenir soi par l’expérience</w:t>
      </w:r>
      <w:r w:rsidR="00A42C9F">
        <w:rPr>
          <w:lang w:val="fr-FR"/>
        </w:rPr>
        <w:t xml:space="preserve"> (suite de la séance 4)</w:t>
      </w:r>
      <w:r>
        <w:rPr>
          <w:lang w:val="fr-FR"/>
        </w:rPr>
        <w:t>.</w:t>
      </w:r>
    </w:p>
    <w:p w14:paraId="29D0D220" w14:textId="2E10F767" w:rsidR="00EF6ED5" w:rsidRDefault="00EF6ED5" w:rsidP="00EF6ED5">
      <w:pPr>
        <w:pStyle w:val="Paragraphedeliste"/>
        <w:rPr>
          <w:lang w:val="fr-FR"/>
        </w:rPr>
      </w:pPr>
      <w:r>
        <w:rPr>
          <w:lang w:val="fr-FR"/>
        </w:rPr>
        <w:t>On retrouve, en vérité, chez Nietzsche, deux voies différentes pour devenir « un enfant ». Mais ces deux voies se rejoignent en ceci qu’elles sont toutes deux des expériences.</w:t>
      </w:r>
    </w:p>
    <w:p w14:paraId="5BEFF379" w14:textId="10236454" w:rsidR="00EF6ED5" w:rsidRDefault="00EF6ED5" w:rsidP="00EF6ED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La voie de l’éducation philosophique. L’instinct de vérité va se développer à travers notamment la philosophie et viendra le jour où la raison va </w:t>
      </w:r>
      <w:r w:rsidR="00A42C9F">
        <w:rPr>
          <w:lang w:val="fr-FR"/>
        </w:rPr>
        <w:t xml:space="preserve">se </w:t>
      </w:r>
      <w:r>
        <w:rPr>
          <w:lang w:val="fr-FR"/>
        </w:rPr>
        <w:t>retourner contre elle-même pour se demander d’où lui vient son désir de vérité ? Et lorsque la raison découvrira qu</w:t>
      </w:r>
      <w:r w:rsidR="00A42C9F">
        <w:rPr>
          <w:lang w:val="fr-FR"/>
        </w:rPr>
        <w:t>e ce désir</w:t>
      </w:r>
      <w:r>
        <w:rPr>
          <w:lang w:val="fr-FR"/>
        </w:rPr>
        <w:t xml:space="preserve"> est le produit du ressentiment et que </w:t>
      </w:r>
      <w:r w:rsidR="005459B9">
        <w:rPr>
          <w:lang w:val="fr-FR"/>
        </w:rPr>
        <w:t xml:space="preserve">la vérité est une « métaphore de métaphore », tout va s’écrouler : ce sera pour l’homme l’instant de minuit </w:t>
      </w:r>
      <w:r w:rsidR="00A42C9F">
        <w:rPr>
          <w:lang w:val="fr-FR"/>
        </w:rPr>
        <w:t xml:space="preserve">(cfr L’insensé qui proclame la mort de Dieu), </w:t>
      </w:r>
      <w:r w:rsidR="005459B9">
        <w:rPr>
          <w:lang w:val="fr-FR"/>
        </w:rPr>
        <w:t>une crise terrible qui soit le détruira, soit lui permettra de renaître à un rapport plus juste à la vie</w:t>
      </w:r>
      <w:r w:rsidR="00A42C9F">
        <w:rPr>
          <w:lang w:val="fr-FR"/>
        </w:rPr>
        <w:t xml:space="preserve"> (cfr le perspectivisme)</w:t>
      </w:r>
      <w:r w:rsidR="005459B9">
        <w:rPr>
          <w:lang w:val="fr-FR"/>
        </w:rPr>
        <w:t xml:space="preserve">. </w:t>
      </w:r>
    </w:p>
    <w:p w14:paraId="2C72B6B0" w14:textId="1508C461" w:rsidR="005459B9" w:rsidRDefault="005459B9" w:rsidP="00EF6ED5">
      <w:pPr>
        <w:pStyle w:val="Paragraphedeliste"/>
        <w:numPr>
          <w:ilvl w:val="0"/>
          <w:numId w:val="2"/>
        </w:numPr>
        <w:rPr>
          <w:lang w:val="fr-FR"/>
        </w:rPr>
      </w:pPr>
      <w:r>
        <w:rPr>
          <w:lang w:val="fr-FR"/>
        </w:rPr>
        <w:t xml:space="preserve">L’expérience elle-même, celle que l’on ne choisit pas, comme la maladie, la souffrance, qui </w:t>
      </w:r>
      <w:r w:rsidR="00A42C9F">
        <w:rPr>
          <w:lang w:val="fr-FR"/>
        </w:rPr>
        <w:t xml:space="preserve">nous décapent et </w:t>
      </w:r>
      <w:r>
        <w:rPr>
          <w:lang w:val="fr-FR"/>
        </w:rPr>
        <w:t xml:space="preserve">nous amènent à réajuster notre rapport à la vie, avec l’impression d’être plus juste, plus « vrai ». De nombreuses personnes disent ainsi aller désormais à l’essentiel, à ne plus se laisser distraire par le monde : bref, elles suivaient les modes (homme esclave) et à présent, elles décident en fonction de ce qui est important pour elles (homme libre). </w:t>
      </w:r>
    </w:p>
    <w:p w14:paraId="2D22906C" w14:textId="2FE3A180" w:rsidR="005459B9" w:rsidRDefault="005459B9" w:rsidP="005459B9">
      <w:pPr>
        <w:pStyle w:val="Paragraphedeliste"/>
        <w:ind w:left="1080"/>
        <w:rPr>
          <w:lang w:val="fr-FR"/>
        </w:rPr>
      </w:pPr>
      <w:r>
        <w:rPr>
          <w:lang w:val="fr-FR"/>
        </w:rPr>
        <w:t xml:space="preserve">NB : on retrouve quelque chose de semblable chez M. Heidegger </w:t>
      </w:r>
      <w:r w:rsidR="00A42C9F">
        <w:rPr>
          <w:lang w:val="fr-FR"/>
        </w:rPr>
        <w:t xml:space="preserve">par exemple </w:t>
      </w:r>
      <w:r>
        <w:rPr>
          <w:lang w:val="fr-FR"/>
        </w:rPr>
        <w:t>avec l’expérience de l’angoisse qui est une occasion possible de passer d’une vie inauthentique à une vie authentique.</w:t>
      </w:r>
    </w:p>
    <w:p w14:paraId="49573B47" w14:textId="22AA665C" w:rsidR="00EF6ED5" w:rsidRDefault="00EF6ED5" w:rsidP="00EF6ED5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Maimonide</w:t>
      </w:r>
      <w:r w:rsidR="00824E86">
        <w:rPr>
          <w:lang w:val="fr-FR"/>
        </w:rPr>
        <w:t> : « Le livre des égarés. »</w:t>
      </w:r>
    </w:p>
    <w:p w14:paraId="7E25ABA3" w14:textId="36B9EB93" w:rsidR="00824E86" w:rsidRDefault="00824E86" w:rsidP="00824E8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Cfr l’histoire du Souverain dans son palais.</w:t>
      </w:r>
    </w:p>
    <w:p w14:paraId="158F3CCC" w14:textId="62D3E9F2" w:rsidR="00824E86" w:rsidRDefault="00824E86" w:rsidP="00824E8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 xml:space="preserve">En résumé, il y a donc trois types d’hommes : ceux hors de Dieu, dans les ténèbres, perdus dans le monde ; ceux en Dieu, « dans la lumière qui éclaire la lumière » (les Prophètes) ; et enfin ceux qui sont en chemin et donc dans le brouillard. </w:t>
      </w:r>
    </w:p>
    <w:p w14:paraId="76C2D3E9" w14:textId="7DFDE20C" w:rsidR="00824E86" w:rsidRDefault="00824E86" w:rsidP="00824E86">
      <w:pPr>
        <w:pStyle w:val="Paragraphedeliste"/>
        <w:numPr>
          <w:ilvl w:val="0"/>
          <w:numId w:val="3"/>
        </w:numPr>
        <w:rPr>
          <w:lang w:val="fr-FR"/>
        </w:rPr>
      </w:pPr>
      <w:r>
        <w:rPr>
          <w:lang w:val="fr-FR"/>
        </w:rPr>
        <w:t>Le chemin proposé : le culte répétitif qui, à l’usure, permet, pour le dire avec les mots d’aujourd’hui, de « lâcher prise ».</w:t>
      </w:r>
    </w:p>
    <w:p w14:paraId="0FD5F2DA" w14:textId="788329D7" w:rsidR="00824E86" w:rsidRDefault="00824E86" w:rsidP="00824E86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D’abord, pendant des années, aller au culte et, le temps de la prière, s’entrainer à vraiment se couper du monde, être tout entier concentrer sur sa prière et sur Dieu.</w:t>
      </w:r>
    </w:p>
    <w:p w14:paraId="5AE910B8" w14:textId="73214AED" w:rsidR="00824E86" w:rsidRDefault="00824E86" w:rsidP="00824E86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Puis, passage par la raison : comprendre les textes sacrés en comm</w:t>
      </w:r>
      <w:r w:rsidR="00D56FD1">
        <w:rPr>
          <w:lang w:val="fr-FR"/>
        </w:rPr>
        <w:t>e</w:t>
      </w:r>
      <w:r>
        <w:rPr>
          <w:lang w:val="fr-FR"/>
        </w:rPr>
        <w:t>nçant par la Torah (le Pentateuque</w:t>
      </w:r>
      <w:r w:rsidR="00D56FD1">
        <w:rPr>
          <w:lang w:val="fr-FR"/>
        </w:rPr>
        <w:t>) qui, pour faire bref, raconte la condition humaine, la sortie d’Egypte guidé par Moise, un Prophète, qui ne verra jamais la terre promise. Soit l’histoire d’un devenir.</w:t>
      </w:r>
    </w:p>
    <w:p w14:paraId="5F446DA4" w14:textId="0A48D411" w:rsidR="00D56FD1" w:rsidRDefault="00D56FD1" w:rsidP="00824E86">
      <w:pPr>
        <w:pStyle w:val="Paragraphedeliste"/>
        <w:numPr>
          <w:ilvl w:val="0"/>
          <w:numId w:val="4"/>
        </w:numPr>
        <w:rPr>
          <w:lang w:val="fr-FR"/>
        </w:rPr>
      </w:pPr>
      <w:r>
        <w:rPr>
          <w:lang w:val="fr-FR"/>
        </w:rPr>
        <w:t>On se donne ainsi une chance de s’ancrer en Dieu, et à partir de là, de s’occuper des affaires du monde.</w:t>
      </w:r>
    </w:p>
    <w:p w14:paraId="26FC33C5" w14:textId="029CA45E" w:rsidR="00D56FD1" w:rsidRDefault="00D56FD1" w:rsidP="00D56FD1">
      <w:pPr>
        <w:ind w:left="360"/>
        <w:rPr>
          <w:lang w:val="fr-FR"/>
        </w:rPr>
      </w:pPr>
      <w:r>
        <w:rPr>
          <w:lang w:val="fr-FR"/>
        </w:rPr>
        <w:t>CCL : cet exemple donne à penser que non seulement les philosophies, mais les religions ou traditions spirituelles n’échappent pas à notre constat : même si on prétendra que tous sont fils de Dieu, les hommes sont entre eux inégaux : il y a ceux qui sont égarés et ceux qui sont dans la lumière.</w:t>
      </w:r>
      <w:r w:rsidR="000C6503">
        <w:rPr>
          <w:lang w:val="fr-FR"/>
        </w:rPr>
        <w:t xml:space="preserve"> Et tout ne s’équivaut pas.</w:t>
      </w:r>
    </w:p>
    <w:p w14:paraId="6805D0D5" w14:textId="0A0DCD02" w:rsidR="00D56FD1" w:rsidRDefault="00D56FD1" w:rsidP="00D56FD1">
      <w:pPr>
        <w:pStyle w:val="Paragraphedeliste"/>
        <w:numPr>
          <w:ilvl w:val="0"/>
          <w:numId w:val="1"/>
        </w:numPr>
        <w:rPr>
          <w:lang w:val="fr-FR"/>
        </w:rPr>
      </w:pPr>
      <w:r>
        <w:rPr>
          <w:lang w:val="fr-FR"/>
        </w:rPr>
        <w:t>Dernier exemple : Spinoza.</w:t>
      </w:r>
    </w:p>
    <w:p w14:paraId="4E7E6EC9" w14:textId="3B8955E6" w:rsidR="00D56FD1" w:rsidRDefault="00D56FD1" w:rsidP="00D56FD1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t xml:space="preserve">Dans l’Ethique, les deux derniers chapitres ont pour titre 1) De la servitude humaine et 2) De la liberté humaine. Et évidemment, la liberté vaut mieux que la servitude. </w:t>
      </w:r>
      <w:r w:rsidR="00992B03">
        <w:rPr>
          <w:lang w:val="fr-FR"/>
        </w:rPr>
        <w:t>On retrouve donc</w:t>
      </w:r>
      <w:r w:rsidR="000C6503">
        <w:rPr>
          <w:lang w:val="fr-FR"/>
        </w:rPr>
        <w:t>, encore et toujours,</w:t>
      </w:r>
      <w:r w:rsidR="00992B03">
        <w:rPr>
          <w:lang w:val="fr-FR"/>
        </w:rPr>
        <w:t xml:space="preserve"> cette inégalité entre les deux situations possibles.</w:t>
      </w:r>
    </w:p>
    <w:p w14:paraId="41AED3C8" w14:textId="4DC516A9" w:rsidR="00EF6ED5" w:rsidRDefault="00992B03" w:rsidP="00992B03">
      <w:pPr>
        <w:pStyle w:val="Paragraphedeliste"/>
        <w:numPr>
          <w:ilvl w:val="0"/>
          <w:numId w:val="5"/>
        </w:numPr>
        <w:rPr>
          <w:lang w:val="fr-FR"/>
        </w:rPr>
      </w:pPr>
      <w:r>
        <w:rPr>
          <w:lang w:val="fr-FR"/>
        </w:rPr>
        <w:lastRenderedPageBreak/>
        <w:t xml:space="preserve">Comment chemine-t-on vers la liberté ? En passant par les trois (encore </w:t>
      </w:r>
      <w:r w:rsidR="000C6503">
        <w:rPr>
          <w:lang w:val="fr-FR"/>
        </w:rPr>
        <w:t xml:space="preserve">le chiffre </w:t>
      </w:r>
      <w:r>
        <w:rPr>
          <w:lang w:val="fr-FR"/>
        </w:rPr>
        <w:t>trois !) stades de la connaissance.</w:t>
      </w:r>
    </w:p>
    <w:p w14:paraId="45041D67" w14:textId="547B9DBC" w:rsidR="00992B03" w:rsidRDefault="00992B03" w:rsidP="00992B03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 xml:space="preserve">L’imagination c’est-à-dire la connaissance par les sens et l’opinion (internet). En d’autres termes, il s’agit des connaissances qui viennent du monde, et </w:t>
      </w:r>
      <w:r w:rsidR="000C6503">
        <w:rPr>
          <w:lang w:val="fr-FR"/>
        </w:rPr>
        <w:t>nous</w:t>
      </w:r>
      <w:r>
        <w:rPr>
          <w:lang w:val="fr-FR"/>
        </w:rPr>
        <w:t xml:space="preserve"> font dépendre de lui.</w:t>
      </w:r>
    </w:p>
    <w:p w14:paraId="2DC3815E" w14:textId="7666923B" w:rsidR="00142239" w:rsidRDefault="00992B03" w:rsidP="00142239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La raison qui elle est universelle, peut critiquer l’imagination, donne à comprendre que le désordre du monde est en réalité soumis au principe de causalité et donc est ordonné. Mais la raison peut aussi comprendre ses propres limites : elle n’atteint que des vérités universelles (or la réalité est singulière) qui, de surcroit, n’apparaissent qu’indirectement, par son intermédiaire</w:t>
      </w:r>
      <w:r w:rsidR="00142239">
        <w:rPr>
          <w:lang w:val="fr-FR"/>
        </w:rPr>
        <w:t>. Par exemple, la raison peut nous donner à penser qu’il est nécessaire qu’il y ait une cause première, mais elle ne nous donne pas à voir cette cause première. D’où cette conclusion de Spinoza : la raison crée en nous le désir de connaitre cette cause première.</w:t>
      </w:r>
    </w:p>
    <w:p w14:paraId="5804EB27" w14:textId="293889F4" w:rsidR="00142239" w:rsidRDefault="00142239" w:rsidP="00142239">
      <w:pPr>
        <w:pStyle w:val="Paragraphedeliste"/>
        <w:numPr>
          <w:ilvl w:val="0"/>
          <w:numId w:val="6"/>
        </w:numPr>
        <w:rPr>
          <w:lang w:val="fr-FR"/>
        </w:rPr>
      </w:pPr>
      <w:r>
        <w:rPr>
          <w:lang w:val="fr-FR"/>
        </w:rPr>
        <w:t>La science intuitive ou intuition intellectuelle (</w:t>
      </w:r>
      <w:r w:rsidRPr="00142239">
        <w:rPr>
          <w:i/>
          <w:iCs/>
          <w:lang w:val="fr-FR"/>
        </w:rPr>
        <w:t>Ipsum intelligere</w:t>
      </w:r>
      <w:r>
        <w:rPr>
          <w:lang w:val="fr-FR"/>
        </w:rPr>
        <w:t>).</w:t>
      </w:r>
    </w:p>
    <w:p w14:paraId="244F2EB7" w14:textId="77777777" w:rsidR="00142239" w:rsidRDefault="00142239" w:rsidP="00142239">
      <w:pPr>
        <w:pStyle w:val="Paragraphedeliste"/>
        <w:ind w:left="1440"/>
        <w:rPr>
          <w:lang w:val="fr-FR"/>
        </w:rPr>
      </w:pPr>
      <w:r>
        <w:rPr>
          <w:lang w:val="fr-FR"/>
        </w:rPr>
        <w:t>Cfr l’exemple de se connaitre :</w:t>
      </w:r>
    </w:p>
    <w:p w14:paraId="791128CF" w14:textId="30E93C50" w:rsidR="00142239" w:rsidRDefault="00142239" w:rsidP="00142239">
      <w:pPr>
        <w:pStyle w:val="Paragraphedeliste"/>
        <w:ind w:left="1440"/>
        <w:rPr>
          <w:lang w:val="fr-FR"/>
        </w:rPr>
      </w:pPr>
      <w:r>
        <w:rPr>
          <w:lang w:val="fr-FR"/>
        </w:rPr>
        <w:t xml:space="preserve"> - soit par les sens : on se découvre de l’extérieur, changeant avec l’âge</w:t>
      </w:r>
    </w:p>
    <w:p w14:paraId="7EBBA333" w14:textId="6AFC19BD" w:rsidR="00142239" w:rsidRDefault="00142239" w:rsidP="00142239">
      <w:pPr>
        <w:pStyle w:val="Paragraphedeliste"/>
        <w:ind w:left="1440"/>
        <w:rPr>
          <w:lang w:val="fr-FR"/>
        </w:rPr>
      </w:pPr>
      <w:r>
        <w:rPr>
          <w:lang w:val="fr-FR"/>
        </w:rPr>
        <w:t>- soit par la raison (ou conscience) : on fait de sa vie une histoire qui a du sens : mais cette histoire est une construction langagière.</w:t>
      </w:r>
    </w:p>
    <w:p w14:paraId="647452BB" w14:textId="68845797" w:rsidR="00142239" w:rsidRDefault="00142239" w:rsidP="00142239">
      <w:pPr>
        <w:pStyle w:val="Paragraphedeliste"/>
        <w:ind w:left="1440"/>
        <w:rPr>
          <w:lang w:val="fr-FR"/>
        </w:rPr>
      </w:pPr>
      <w:r>
        <w:rPr>
          <w:lang w:val="fr-FR"/>
        </w:rPr>
        <w:t xml:space="preserve">- soit, quand on suspend ses sens et sa raison, comme en méditation par exemple, on découvre qu’il reste une simple présence à soi, un sentiment d’exister dans lequel on se tient tout entier, et qui se donne à nous sans qu’on le veuille. </w:t>
      </w:r>
    </w:p>
    <w:p w14:paraId="38211CAA" w14:textId="693CF37A" w:rsidR="00142239" w:rsidRDefault="00142239" w:rsidP="00142239">
      <w:pPr>
        <w:pStyle w:val="Paragraphedeliste"/>
        <w:ind w:left="1440"/>
        <w:rPr>
          <w:lang w:val="fr-FR"/>
        </w:rPr>
      </w:pPr>
      <w:r>
        <w:rPr>
          <w:lang w:val="fr-FR"/>
        </w:rPr>
        <w:t>CCL : Etre libre, c’est cultiver cette présence à soi</w:t>
      </w:r>
      <w:r w:rsidR="00A42C9F">
        <w:rPr>
          <w:lang w:val="fr-FR"/>
        </w:rPr>
        <w:t xml:space="preserve">, en soi, et aller dans le monde à partir de là. Voilà où Spinoza entend trouver la béatitude : non pas en liant notre vie aux choses du monde, mais en liant notre vie à cette présence à soi que nous sommes nous-mêmes et qui, jamais, ne nous abandonne, quoi qu’il arrive. </w:t>
      </w:r>
    </w:p>
    <w:p w14:paraId="34D477BA" w14:textId="77777777" w:rsidR="00142239" w:rsidRPr="00142239" w:rsidRDefault="00142239" w:rsidP="00142239">
      <w:pPr>
        <w:pStyle w:val="Paragraphedeliste"/>
        <w:ind w:left="1440"/>
        <w:rPr>
          <w:lang w:val="fr-FR"/>
        </w:rPr>
      </w:pPr>
    </w:p>
    <w:sectPr w:rsidR="00142239" w:rsidRPr="00142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3B9"/>
    <w:multiLevelType w:val="hybridMultilevel"/>
    <w:tmpl w:val="ACF83560"/>
    <w:lvl w:ilvl="0" w:tplc="4E34B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EC283C"/>
    <w:multiLevelType w:val="hybridMultilevel"/>
    <w:tmpl w:val="CF441998"/>
    <w:lvl w:ilvl="0" w:tplc="23FCEF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1145DA"/>
    <w:multiLevelType w:val="hybridMultilevel"/>
    <w:tmpl w:val="0F0C904C"/>
    <w:lvl w:ilvl="0" w:tplc="8DB49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52C66"/>
    <w:multiLevelType w:val="hybridMultilevel"/>
    <w:tmpl w:val="CA0E01BC"/>
    <w:lvl w:ilvl="0" w:tplc="A372E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B72D8C"/>
    <w:multiLevelType w:val="hybridMultilevel"/>
    <w:tmpl w:val="D184612A"/>
    <w:lvl w:ilvl="0" w:tplc="C6380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11796B"/>
    <w:multiLevelType w:val="hybridMultilevel"/>
    <w:tmpl w:val="EC6CB0BA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D5"/>
    <w:rsid w:val="000C6503"/>
    <w:rsid w:val="00142239"/>
    <w:rsid w:val="002F6108"/>
    <w:rsid w:val="005459B9"/>
    <w:rsid w:val="00824E86"/>
    <w:rsid w:val="00992B03"/>
    <w:rsid w:val="00A42C9F"/>
    <w:rsid w:val="00D56FD1"/>
    <w:rsid w:val="00EF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E5F70"/>
  <w15:chartTrackingRefBased/>
  <w15:docId w15:val="{BA6D6182-102C-47A6-A62F-706D8108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longneaux</dc:creator>
  <cp:keywords/>
  <dc:description/>
  <cp:lastModifiedBy>jean-michel longneaux</cp:lastModifiedBy>
  <cp:revision>1</cp:revision>
  <dcterms:created xsi:type="dcterms:W3CDTF">2022-03-14T09:16:00Z</dcterms:created>
  <dcterms:modified xsi:type="dcterms:W3CDTF">2022-03-14T09:56:00Z</dcterms:modified>
</cp:coreProperties>
</file>